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3207" w:right="2912"/>
        <w:jc w:val="center"/>
      </w:pPr>
      <w:r>
        <w:rPr/>
        <w:pict>
          <v:line style="position:absolute;mso-position-horizontal-relative:page;mso-position-vertical-relative:paragraph;z-index:251658240" from="76.550003pt,27.87001pt" to="535.450003pt,27.87001pt" stroked="true" strokeweight=".72pt" strokecolor="#000000">
            <v:stroke dashstyle="solid"/>
            <w10:wrap type="none"/>
          </v:line>
        </w:pict>
      </w:r>
      <w:r>
        <w:rPr/>
        <w:t>常州市肿瘤医院医学伦理委员会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680" w:bottom="280" w:left="1420" w:right="1720"/>
        </w:sectPr>
      </w:pPr>
    </w:p>
    <w:p>
      <w:pPr>
        <w:pStyle w:val="BodyText"/>
        <w:spacing w:before="76"/>
        <w:ind w:left="111"/>
        <w:rPr>
          <w:rFonts w:ascii="Times New Roman" w:eastAsia="Times New Roman"/>
        </w:rPr>
      </w:pPr>
      <w:r>
        <w:rPr/>
        <w:t>文件编号：</w:t>
      </w:r>
      <w:r>
        <w:rPr>
          <w:rFonts w:ascii="Times New Roman" w:eastAsia="Times New Roman"/>
        </w:rPr>
        <w:t>AF/SS-07/05.0</w:t>
      </w:r>
    </w:p>
    <w:p>
      <w:pPr>
        <w:pStyle w:val="BodyText"/>
        <w:spacing w:before="1"/>
        <w:rPr>
          <w:rFonts w:ascii="Times New Roman"/>
          <w:sz w:val="38"/>
        </w:rPr>
      </w:pPr>
      <w:r>
        <w:rPr/>
        <w:br w:type="column"/>
      </w:r>
      <w:r>
        <w:rPr>
          <w:rFonts w:ascii="Times New Roman"/>
          <w:sz w:val="38"/>
        </w:rPr>
      </w:r>
    </w:p>
    <w:p>
      <w:pPr>
        <w:spacing w:before="0"/>
        <w:ind w:left="111" w:right="0" w:firstLine="0"/>
        <w:jc w:val="left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严重不良事件报告表</w:t>
      </w:r>
    </w:p>
    <w:p>
      <w:pPr>
        <w:spacing w:after="0"/>
        <w:jc w:val="left"/>
        <w:rPr>
          <w:rFonts w:ascii="方正小标宋简体" w:eastAsia="方正小标宋简体" w:hint="eastAsia"/>
          <w:sz w:val="36"/>
        </w:rPr>
        <w:sectPr>
          <w:type w:val="continuous"/>
          <w:pgSz w:w="12240" w:h="15840"/>
          <w:pgMar w:top="680" w:bottom="280" w:left="1420" w:right="1720"/>
          <w:cols w:num="2" w:equalWidth="0">
            <w:col w:w="2467" w:space="502"/>
            <w:col w:w="6131"/>
          </w:cols>
        </w:sectPr>
      </w:pPr>
    </w:p>
    <w:p>
      <w:pPr>
        <w:pStyle w:val="BodyText"/>
        <w:spacing w:before="2"/>
        <w:rPr>
          <w:rFonts w:ascii="方正小标宋简体"/>
          <w:sz w:val="10"/>
        </w:rPr>
      </w:pPr>
    </w:p>
    <w:p>
      <w:pPr>
        <w:pStyle w:val="BodyText"/>
        <w:spacing w:before="70"/>
        <w:ind w:left="111"/>
      </w:pPr>
      <w:r>
        <w:rPr/>
        <w:t>项目伦审号：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2025"/>
        <w:gridCol w:w="1582"/>
        <w:gridCol w:w="2131"/>
      </w:tblGrid>
      <w:tr>
        <w:trPr>
          <w:trHeight w:val="473" w:hRule="atLeast"/>
        </w:trPr>
        <w:tc>
          <w:tcPr>
            <w:tcW w:w="852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报告类型：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首次报告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随访报告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总结报告</w:t>
            </w:r>
          </w:p>
        </w:tc>
      </w:tr>
      <w:tr>
        <w:trPr>
          <w:trHeight w:val="473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研究方案名称：</w:t>
            </w:r>
          </w:p>
        </w:tc>
      </w:tr>
      <w:tr>
        <w:trPr>
          <w:trHeight w:val="472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主要研究者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单位：</w:t>
            </w:r>
          </w:p>
        </w:tc>
      </w:tr>
      <w:tr>
        <w:trPr>
          <w:trHeight w:val="472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申办者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联系人：</w:t>
            </w:r>
          </w:p>
        </w:tc>
      </w:tr>
      <w:tr>
        <w:trPr>
          <w:trHeight w:val="472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试验药物或医疗器械名称：</w:t>
            </w:r>
          </w:p>
        </w:tc>
      </w:tr>
      <w:tr>
        <w:trPr>
          <w:trHeight w:val="312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不良事件信息</w:t>
            </w:r>
          </w:p>
        </w:tc>
      </w:tr>
      <w:tr>
        <w:trPr>
          <w:trHeight w:val="311" w:hRule="atLeast"/>
        </w:trPr>
        <w:tc>
          <w:tcPr>
            <w:tcW w:w="27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受试者入组编号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3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男性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女性</w:t>
            </w:r>
          </w:p>
        </w:tc>
      </w:tr>
      <w:tr>
        <w:trPr>
          <w:trHeight w:val="312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疾病诊断</w:t>
            </w:r>
          </w:p>
        </w:tc>
      </w:tr>
      <w:tr>
        <w:trPr>
          <w:trHeight w:val="312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SAE </w:t>
            </w:r>
            <w:r>
              <w:rPr>
                <w:sz w:val="21"/>
              </w:rPr>
              <w:t>发生日期</w:t>
            </w:r>
          </w:p>
        </w:tc>
      </w:tr>
      <w:tr>
        <w:trPr>
          <w:trHeight w:val="957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不良事件详细情况（包括实验室检查结果，可加附件）</w:t>
            </w:r>
          </w:p>
        </w:tc>
      </w:tr>
      <w:tr>
        <w:trPr>
          <w:trHeight w:val="623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处理措施：</w:t>
            </w:r>
          </w:p>
          <w:p>
            <w:pPr>
              <w:pStyle w:val="TableParagraph"/>
              <w:tabs>
                <w:tab w:pos="1788" w:val="left" w:leader="none"/>
                <w:tab w:pos="3048" w:val="left" w:leader="none"/>
                <w:tab w:pos="5148" w:val="left" w:leader="none"/>
              </w:tabs>
              <w:spacing w:before="42"/>
              <w:ind w:left="528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继续用药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减小用量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暂停用药后又恢复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停止用药</w:t>
            </w:r>
          </w:p>
        </w:tc>
      </w:tr>
      <w:tr>
        <w:trPr>
          <w:trHeight w:val="623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结果：</w:t>
            </w:r>
          </w:p>
          <w:p>
            <w:pPr>
              <w:pStyle w:val="TableParagraph"/>
              <w:tabs>
                <w:tab w:pos="1368" w:val="left" w:leader="none"/>
                <w:tab w:pos="2208" w:val="left" w:leader="none"/>
                <w:tab w:pos="3468" w:val="left" w:leader="none"/>
              </w:tabs>
              <w:spacing w:before="43"/>
              <w:ind w:left="528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痊愈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好转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持续进展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死亡</w:t>
            </w:r>
          </w:p>
        </w:tc>
      </w:tr>
      <w:tr>
        <w:trPr>
          <w:trHeight w:val="1248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严重程度：</w:t>
            </w:r>
          </w:p>
          <w:p>
            <w:pPr>
              <w:pStyle w:val="TableParagraph"/>
              <w:tabs>
                <w:tab w:pos="1368" w:val="left" w:leader="none"/>
              </w:tabs>
              <w:spacing w:before="43"/>
              <w:ind w:left="528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死亡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危及生命</w:t>
            </w:r>
          </w:p>
          <w:p>
            <w:pPr>
              <w:pStyle w:val="TableParagraph"/>
              <w:tabs>
                <w:tab w:pos="1788" w:val="left" w:leader="none"/>
                <w:tab w:pos="2628" w:val="left" w:leader="none"/>
              </w:tabs>
              <w:spacing w:before="43"/>
              <w:ind w:left="528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导致住院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入院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延长住院</w:t>
            </w:r>
          </w:p>
          <w:p>
            <w:pPr>
              <w:pStyle w:val="TableParagraph"/>
              <w:tabs>
                <w:tab w:pos="2417" w:val="left" w:leader="none"/>
                <w:tab w:pos="3257" w:val="left" w:leader="none"/>
              </w:tabs>
              <w:spacing w:before="43"/>
              <w:ind w:left="528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伤残、功能障碍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致畸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其他</w:t>
            </w:r>
          </w:p>
        </w:tc>
      </w:tr>
      <w:tr>
        <w:trPr>
          <w:trHeight w:val="624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308" w:val="left" w:leader="none"/>
              </w:tabs>
              <w:spacing w:before="22"/>
              <w:rPr>
                <w:sz w:val="21"/>
              </w:rPr>
            </w:pPr>
            <w:r>
              <w:rPr>
                <w:sz w:val="21"/>
              </w:rPr>
              <w:t>不良事件与试验药物、器械的关系：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药物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医疗器械</w:t>
            </w:r>
          </w:p>
          <w:p>
            <w:pPr>
              <w:pStyle w:val="TableParagraph"/>
              <w:tabs>
                <w:tab w:pos="1788" w:val="left" w:leader="none"/>
                <w:tab w:pos="3048" w:val="left" w:leader="none"/>
                <w:tab w:pos="4308" w:val="left" w:leader="none"/>
                <w:tab w:pos="5568" w:val="left" w:leader="none"/>
              </w:tabs>
              <w:spacing w:before="43"/>
              <w:ind w:left="528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肯定有关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可能有关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可能无关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肯定无关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现有信息无法判定</w:t>
            </w:r>
          </w:p>
        </w:tc>
      </w:tr>
      <w:tr>
        <w:trPr>
          <w:trHeight w:val="935" w:hRule="atLeast"/>
        </w:trPr>
        <w:tc>
          <w:tcPr>
            <w:tcW w:w="852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8"/>
              <w:rPr>
                <w:sz w:val="21"/>
              </w:rPr>
            </w:pPr>
            <w:r>
              <w:rPr>
                <w:sz w:val="21"/>
              </w:rPr>
              <w:t>研究者分析结果和建议：</w:t>
            </w:r>
          </w:p>
        </w:tc>
      </w:tr>
      <w:tr>
        <w:trPr>
          <w:trHeight w:val="935" w:hRule="atLeast"/>
        </w:trPr>
        <w:tc>
          <w:tcPr>
            <w:tcW w:w="852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728" w:val="left" w:leader="none"/>
              </w:tabs>
              <w:spacing w:before="98"/>
              <w:rPr>
                <w:sz w:val="21"/>
              </w:rPr>
            </w:pPr>
            <w:r>
              <w:rPr>
                <w:sz w:val="21"/>
              </w:rPr>
              <w:t>是否需要修改研究方案？（如需要请说明）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是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tabs>
                <w:tab w:pos="4937" w:val="left" w:leader="none"/>
              </w:tabs>
              <w:spacing w:before="0"/>
              <w:rPr>
                <w:sz w:val="21"/>
              </w:rPr>
            </w:pPr>
            <w:r>
              <w:rPr>
                <w:sz w:val="21"/>
              </w:rPr>
              <w:t>是否需要修改知情同意书？（如需要请说明）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是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否</w:t>
            </w:r>
          </w:p>
        </w:tc>
      </w:tr>
    </w:tbl>
    <w:p>
      <w:pPr>
        <w:pStyle w:val="BodyText"/>
        <w:tabs>
          <w:tab w:pos="5045" w:val="left" w:leader="none"/>
        </w:tabs>
        <w:spacing w:before="100"/>
        <w:ind w:left="531"/>
      </w:pPr>
      <w:r>
        <w:rPr/>
        <w:t>研究者签名：</w:t>
        <w:tab/>
        <w:t>日期：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75"/>
        <w:ind w:left="3207" w:right="2910" w:firstLine="0"/>
        <w:jc w:val="center"/>
        <w:rPr>
          <w:sz w:val="18"/>
        </w:rPr>
      </w:pPr>
      <w:r>
        <w:rPr>
          <w:sz w:val="18"/>
        </w:rPr>
        <w:t>第 </w:t>
      </w:r>
      <w:r>
        <w:rPr>
          <w:rFonts w:ascii="Calibri" w:eastAsia="Calibri"/>
          <w:sz w:val="18"/>
        </w:rPr>
        <w:t>272  </w:t>
      </w:r>
      <w:r>
        <w:rPr>
          <w:sz w:val="18"/>
        </w:rPr>
        <w:t>页 共 </w:t>
      </w:r>
      <w:r>
        <w:rPr>
          <w:rFonts w:ascii="Calibri" w:eastAsia="Calibri"/>
          <w:sz w:val="18"/>
        </w:rPr>
        <w:t>360  </w:t>
      </w:r>
      <w:r>
        <w:rPr>
          <w:sz w:val="18"/>
        </w:rPr>
        <w:t>页</w:t>
      </w:r>
    </w:p>
    <w:sectPr>
      <w:type w:val="continuous"/>
      <w:pgSz w:w="12240" w:h="15840"/>
      <w:pgMar w:top="680" w:bottom="280" w:left="14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script"/>
    <w:pitch w:val="fixed"/>
  </w:font>
  <w:font w:name="Webdings">
    <w:altName w:val="Webdings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20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2022-11-30T08:50:18Z</dcterms:created>
  <dcterms:modified xsi:type="dcterms:W3CDTF">2022-11-30T08:50:18Z</dcterms:modified>
</cp:coreProperties>
</file>